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3FB2A7C0"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bookmarkStart w:id="1" w:name="_GoBack"/>
      <w:bookmarkEnd w:id="1"/>
      <w:r w:rsidR="00F068BC" w:rsidRPr="00F068BC">
        <w:rPr>
          <w:rFonts w:ascii="Arial" w:eastAsia="MS Mincho" w:hAnsi="Arial" w:cs="Arial"/>
          <w:b/>
          <w:noProof/>
          <w:sz w:val="24"/>
          <w:lang w:eastAsia="en-US"/>
        </w:rPr>
        <w:t>0648</w:t>
      </w:r>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r w:rsidR="00B97CD2">
        <w:rPr>
          <w:rFonts w:ascii="Arial" w:hAnsi="Arial" w:cs="Arial"/>
          <w:b/>
          <w:bCs/>
          <w:sz w:val="22"/>
          <w:szCs w:val="22"/>
        </w:rPr>
        <w:t xml:space="preserve">, </w:t>
      </w:r>
      <w:proofErr w:type="spellStart"/>
      <w:r w:rsidR="00B97CD2" w:rsidRPr="00AE6E90">
        <w:rPr>
          <w:rFonts w:ascii="Arial" w:hAnsi="Arial" w:cs="Arial"/>
          <w:b/>
          <w:bCs/>
          <w:sz w:val="22"/>
          <w:szCs w:val="22"/>
        </w:rPr>
        <w:t>FS_AmbientIoT</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w:t>
      </w:r>
      <w:proofErr w:type="spellStart"/>
      <w:r w:rsidRPr="00D15885">
        <w:rPr>
          <w:rFonts w:ascii="Arial" w:eastAsia="等线" w:hAnsi="Arial" w:cs="Arial"/>
          <w:bCs/>
          <w:sz w:val="20"/>
          <w:szCs w:val="20"/>
        </w:rPr>
        <w:t>IoT</w:t>
      </w:r>
      <w:proofErr w:type="spellEnd"/>
      <w:r w:rsidRPr="00D15885">
        <w:rPr>
          <w:rFonts w:ascii="Arial" w:eastAsia="等线" w:hAnsi="Arial" w:cs="Arial"/>
          <w:bCs/>
          <w:sz w:val="20"/>
          <w:szCs w:val="20"/>
        </w:rPr>
        <w:t xml:space="preserve">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proofErr w:type="gramStart"/>
      <w:r w:rsidRPr="00D15885">
        <w:rPr>
          <w:rFonts w:ascii="Arial" w:eastAsia="等线" w:hAnsi="Arial" w:cs="Arial"/>
          <w:bCs/>
          <w:sz w:val="20"/>
          <w:szCs w:val="20"/>
        </w:rPr>
        <w:t>the</w:t>
      </w:r>
      <w:proofErr w:type="gramEnd"/>
      <w:r w:rsidRPr="00D15885">
        <w:rPr>
          <w:rFonts w:ascii="Arial" w:eastAsia="等线" w:hAnsi="Arial" w:cs="Arial"/>
          <w:bCs/>
          <w:sz w:val="20"/>
          <w:szCs w:val="20"/>
        </w:rPr>
        <w:t xml:space="preserve"> approximate number of target devices (if available).  </w:t>
      </w:r>
    </w:p>
    <w:p w14:paraId="7E605B0E" w14:textId="35FE5989"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Yes</w:t>
      </w:r>
      <w:r w:rsidR="00C67903">
        <w:rPr>
          <w:rFonts w:ascii="Arial" w:hAnsi="Arial" w:cs="Arial" w:hint="eastAsia"/>
        </w:rPr>
        <w:t>,</w:t>
      </w:r>
      <w:r>
        <w:rPr>
          <w:rFonts w:ascii="Arial" w:hAnsi="Arial" w:cs="Arial"/>
        </w:rPr>
        <w:t xml:space="preserve"> </w:t>
      </w:r>
      <w:r w:rsidR="00C67903">
        <w:rPr>
          <w:rFonts w:ascii="Arial" w:eastAsia="等线" w:hAnsi="Arial" w:cs="Arial"/>
          <w:lang w:val="en-US"/>
        </w:rPr>
        <w:t>i</w:t>
      </w:r>
      <w:r w:rsidR="00813388">
        <w:rPr>
          <w:rFonts w:ascii="Arial" w:eastAsia="等线" w:hAnsi="Arial" w:cs="Arial"/>
          <w:lang w:val="en-US"/>
        </w:rPr>
        <w:t xml:space="preserve">t is feasible for the CN to provide </w:t>
      </w:r>
      <w:r w:rsidR="00D15885">
        <w:rPr>
          <w:rFonts w:ascii="Arial" w:eastAsia="等线" w:hAnsi="Arial" w:cs="Arial"/>
          <w:lang w:val="en-US"/>
        </w:rPr>
        <w:t>the information listed above to the reader</w:t>
      </w:r>
      <w:r w:rsidR="00DD03DC">
        <w:rPr>
          <w:rFonts w:ascii="Arial" w:eastAsia="等线"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A02FA1D"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A21677">
        <w:rPr>
          <w:rFonts w:ascii="Arial" w:hAnsi="Arial" w:cs="Arial"/>
        </w:rPr>
        <w:t xml:space="preserve">A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w:t>
      </w:r>
      <w:proofErr w:type="spellStart"/>
      <w:r w:rsidRPr="00A21677">
        <w:rPr>
          <w:rFonts w:ascii="Arial" w:eastAsia="等线" w:hAnsi="Arial" w:cs="Arial"/>
          <w:bCs/>
          <w:lang w:val="en-US"/>
        </w:rPr>
        <w:t>IoT</w:t>
      </w:r>
      <w:proofErr w:type="spellEnd"/>
      <w:r w:rsidRPr="00A21677">
        <w:rPr>
          <w:rFonts w:ascii="Arial" w:eastAsia="等线" w:hAnsi="Arial" w:cs="Arial"/>
          <w:bCs/>
          <w:lang w:val="en-US"/>
        </w:rPr>
        <w:t xml:space="preserve"> service, provided/visible to the reader?</w:t>
      </w:r>
    </w:p>
    <w:p w14:paraId="43D9BA32" w14:textId="6CE4E6FC"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Yes, CN may provide latency related requirements </w:t>
      </w:r>
      <w:r w:rsidRPr="00A21677">
        <w:rPr>
          <w:rFonts w:ascii="Arial" w:eastAsia="等线" w:hAnsi="Arial" w:cs="Arial"/>
          <w:bCs/>
          <w:lang w:val="en-US"/>
        </w:rPr>
        <w:t>associated with completion time of a given A-</w:t>
      </w:r>
      <w:proofErr w:type="spellStart"/>
      <w:r w:rsidRPr="00A21677">
        <w:rPr>
          <w:rFonts w:ascii="Arial" w:eastAsia="等线" w:hAnsi="Arial" w:cs="Arial"/>
          <w:bCs/>
          <w:lang w:val="en-US"/>
        </w:rPr>
        <w:t>IoT</w:t>
      </w:r>
      <w:proofErr w:type="spellEnd"/>
      <w:r w:rsidRPr="00A21677">
        <w:rPr>
          <w:rFonts w:ascii="Arial" w:eastAsia="等线" w:hAnsi="Arial" w:cs="Arial"/>
          <w:bCs/>
          <w:lang w:val="en-US"/>
        </w:rPr>
        <w:t xml:space="preserve"> service</w:t>
      </w:r>
      <w:r>
        <w:rPr>
          <w:rFonts w:ascii="Arial" w:eastAsia="等线" w:hAnsi="Arial" w:cs="Arial"/>
          <w:bCs/>
          <w:lang w:val="en-US"/>
        </w:rPr>
        <w:t xml:space="preserve"> to the reader</w:t>
      </w:r>
      <w:r w:rsidR="00C74B8E">
        <w:rPr>
          <w:rFonts w:ascii="Arial" w:eastAsia="等线" w:hAnsi="Arial" w:cs="Arial"/>
          <w:bCs/>
          <w:lang w:val="en-US"/>
        </w:rPr>
        <w:t>; it c</w:t>
      </w:r>
      <w:r w:rsidR="00850566">
        <w:rPr>
          <w:rFonts w:ascii="Arial" w:eastAsia="等线" w:hAnsi="Arial" w:cs="Arial"/>
          <w:bCs/>
          <w:lang w:val="en-US"/>
        </w:rPr>
        <w:t>an</w:t>
      </w:r>
      <w:r w:rsidR="00C74B8E">
        <w:rPr>
          <w:rFonts w:ascii="Arial" w:eastAsia="等线" w:hAnsi="Arial" w:cs="Arial"/>
          <w:bCs/>
          <w:lang w:val="en-US"/>
        </w:rPr>
        <w:t xml:space="preserve"> be</w:t>
      </w:r>
      <w:r>
        <w:rPr>
          <w:rFonts w:ascii="Arial" w:eastAsia="等线" w:hAnsi="Arial" w:cs="Arial"/>
          <w:bCs/>
          <w:lang w:val="en-US"/>
        </w:rPr>
        <w:t xml:space="preserve"> based on the request received from AF</w:t>
      </w:r>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B84D8" w14:textId="77777777" w:rsidR="009A4AC9" w:rsidRDefault="009A4AC9">
      <w:r>
        <w:separator/>
      </w:r>
    </w:p>
  </w:endnote>
  <w:endnote w:type="continuationSeparator" w:id="0">
    <w:p w14:paraId="7FDAE07D" w14:textId="77777777" w:rsidR="009A4AC9" w:rsidRDefault="009A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7504" w14:textId="77777777" w:rsidR="009A4AC9" w:rsidRDefault="009A4AC9">
      <w:r>
        <w:separator/>
      </w:r>
    </w:p>
  </w:footnote>
  <w:footnote w:type="continuationSeparator" w:id="0">
    <w:p w14:paraId="51818133" w14:textId="77777777" w:rsidR="009A4AC9" w:rsidRDefault="009A4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150</TotalTime>
  <Pages>2</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30</cp:revision>
  <dcterms:created xsi:type="dcterms:W3CDTF">2024-11-01T01:51:00Z</dcterms:created>
  <dcterms:modified xsi:type="dcterms:W3CDTF">2025-01-14T08:10:00Z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